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B8A" w:rsidRDefault="00C65FED">
      <w:pPr>
        <w:spacing w:after="0"/>
        <w:rPr>
          <w:b/>
          <w:color w:val="EF7C4D"/>
          <w:sz w:val="40"/>
          <w:szCs w:val="40"/>
        </w:rPr>
      </w:pPr>
      <w:r>
        <w:rPr>
          <w:b/>
          <w:color w:val="EF7C4D"/>
          <w:sz w:val="40"/>
          <w:szCs w:val="40"/>
        </w:rPr>
        <w:t>Sonderpädagogisches Bildungs- und Beratungszentrum</w:t>
      </w:r>
    </w:p>
    <w:p w:rsidR="005F3B8A" w:rsidRDefault="00C65FED">
      <w:pPr>
        <w:spacing w:after="0"/>
        <w:jc w:val="center"/>
        <w:rPr>
          <w:b/>
          <w:color w:val="EF7C4D"/>
          <w:sz w:val="36"/>
          <w:szCs w:val="36"/>
        </w:rPr>
      </w:pPr>
      <w:r>
        <w:rPr>
          <w:b/>
          <w:color w:val="EF7C4D"/>
          <w:sz w:val="36"/>
          <w:szCs w:val="36"/>
        </w:rPr>
        <w:t>Förderschwerpunkt Lernen</w:t>
      </w:r>
    </w:p>
    <w:p w:rsidR="005F3B8A" w:rsidRDefault="00C65FED">
      <w:pPr>
        <w:rPr>
          <w:b/>
          <w:noProof/>
          <w:color w:val="EF7C4D"/>
          <w:sz w:val="36"/>
          <w:szCs w:val="36"/>
          <w:lang w:eastAsia="de-DE"/>
        </w:rPr>
      </w:pPr>
      <w:r>
        <w:rPr>
          <w:b/>
          <w:noProof/>
          <w:color w:val="EF7C4D"/>
          <w:sz w:val="36"/>
          <w:szCs w:val="36"/>
          <w:lang w:eastAsia="de-DE"/>
        </w:rPr>
        <mc:AlternateContent>
          <mc:Choice Requires="wps">
            <w:drawing>
              <wp:anchor distT="0" distB="0" distL="114300" distR="114300" simplePos="0" relativeHeight="251667456" behindDoc="1" locked="0" layoutInCell="1" allowOverlap="1">
                <wp:simplePos x="0" y="0"/>
                <wp:positionH relativeFrom="column">
                  <wp:posOffset>3787140</wp:posOffset>
                </wp:positionH>
                <wp:positionV relativeFrom="paragraph">
                  <wp:posOffset>128905</wp:posOffset>
                </wp:positionV>
                <wp:extent cx="461645" cy="582295"/>
                <wp:effectExtent l="0" t="0" r="0" b="0"/>
                <wp:wrapThrough wrapText="bothSides">
                  <wp:wrapPolygon edited="0">
                    <wp:start x="2674" y="0"/>
                    <wp:lineTo x="2674" y="20493"/>
                    <wp:lineTo x="18718" y="20493"/>
                    <wp:lineTo x="18718" y="0"/>
                    <wp:lineTo x="2674" y="0"/>
                  </wp:wrapPolygon>
                </wp:wrapThrough>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582295"/>
                        </a:xfrm>
                        <a:prstGeom prst="rect">
                          <a:avLst/>
                        </a:prstGeom>
                        <a:noFill/>
                        <a:ln w="9525">
                          <a:noFill/>
                          <a:miter lim="800000"/>
                          <a:headEnd/>
                          <a:tailEnd/>
                        </a:ln>
                      </wps:spPr>
                      <wps:txbx>
                        <w:txbxContent>
                          <w:p w:rsidR="005F3B8A" w:rsidRDefault="00C65FED">
                            <w:r>
                              <w:rPr>
                                <w:noProof/>
                                <w:lang w:eastAsia="de-DE"/>
                              </w:rPr>
                              <w:drawing>
                                <wp:inline distT="0" distB="0" distL="0" distR="0">
                                  <wp:extent cx="253196" cy="354045"/>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von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262" cy="3555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98.2pt;margin-top:10.15pt;width:36.35pt;height:4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" filled="f" stroked="f">
                <v:textbox>
                  <w:txbxContent>
                    <w:p w:rsidR="005F3B8A" w:rsidRDefault="00C65FED">
                      <w:r>
                        <w:rPr>
                          <w:noProof/>
                          <w:lang w:eastAsia="de-DE"/>
                        </w:rPr>
                        <w:drawing>
                          <wp:inline distT="0" distB="0" distL="0" distR="0">
                            <wp:extent cx="253196" cy="354045"/>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von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262" cy="355535"/>
                                    </a:xfrm>
                                    <a:prstGeom prst="rect">
                                      <a:avLst/>
                                    </a:prstGeom>
                                  </pic:spPr>
                                </pic:pic>
                              </a:graphicData>
                            </a:graphic>
                          </wp:inline>
                        </w:drawing>
                      </w:r>
                    </w:p>
                  </w:txbxContent>
                </v:textbox>
                <w10:wrap type="through"/>
              </v:shape>
            </w:pict>
          </mc:Fallback>
        </mc:AlternateContent>
      </w:r>
      <w:r>
        <w:rPr>
          <w:b/>
          <w:noProof/>
          <w:color w:val="EF7C4D"/>
          <w:sz w:val="36"/>
          <w:szCs w:val="36"/>
          <w:lang w:eastAsia="de-DE"/>
        </w:rPr>
        <mc:AlternateContent>
          <mc:Choice Requires="wps">
            <w:drawing>
              <wp:anchor distT="0" distB="0" distL="114300" distR="114300" simplePos="0" relativeHeight="251659264" behindDoc="0" locked="1" layoutInCell="1" allowOverlap="1">
                <wp:simplePos x="0" y="0"/>
                <wp:positionH relativeFrom="column">
                  <wp:posOffset>3552825</wp:posOffset>
                </wp:positionH>
                <wp:positionV relativeFrom="paragraph">
                  <wp:posOffset>682625</wp:posOffset>
                </wp:positionV>
                <wp:extent cx="2374265"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F3B8A" w:rsidRDefault="00C65FED">
                            <w:pPr>
                              <w:spacing w:after="0"/>
                              <w:jc w:val="right"/>
                              <w:rPr>
                                <w:rFonts w:ascii="Arial" w:hAnsi="Arial" w:cs="Arial"/>
                                <w:sz w:val="20"/>
                                <w:szCs w:val="20"/>
                              </w:rPr>
                            </w:pPr>
                            <w:r>
                              <w:rPr>
                                <w:rFonts w:ascii="Arial" w:hAnsi="Arial" w:cs="Arial"/>
                                <w:sz w:val="20"/>
                                <w:szCs w:val="20"/>
                              </w:rPr>
                              <w:t>89518 Heidenheim, Heckentalstr. 25</w:t>
                            </w:r>
                          </w:p>
                          <w:p w:rsidR="005F3B8A" w:rsidRDefault="00C65FED">
                            <w:pPr>
                              <w:spacing w:after="0"/>
                              <w:jc w:val="right"/>
                              <w:rPr>
                                <w:rFonts w:ascii="Arial" w:hAnsi="Arial" w:cs="Arial"/>
                                <w:sz w:val="20"/>
                                <w:szCs w:val="20"/>
                              </w:rPr>
                            </w:pPr>
                            <w:r>
                              <w:rPr>
                                <w:rFonts w:ascii="Arial" w:hAnsi="Arial" w:cs="Arial"/>
                                <w:sz w:val="20"/>
                                <w:szCs w:val="20"/>
                              </w:rPr>
                              <w:t>poststelle@04107001.schule.bwl.de</w:t>
                            </w:r>
                          </w:p>
                          <w:p w:rsidR="005F3B8A" w:rsidRDefault="00C65FED">
                            <w:pPr>
                              <w:spacing w:after="0"/>
                              <w:jc w:val="right"/>
                              <w:rPr>
                                <w:rFonts w:ascii="Arial" w:hAnsi="Arial" w:cs="Arial"/>
                                <w:sz w:val="20"/>
                                <w:szCs w:val="20"/>
                              </w:rPr>
                            </w:pPr>
                            <w:r>
                              <w:rPr>
                                <w:rFonts w:ascii="Arial" w:hAnsi="Arial" w:cs="Arial"/>
                                <w:sz w:val="20"/>
                                <w:szCs w:val="20"/>
                              </w:rPr>
                              <w:t>www.chs-hdh.de</w:t>
                            </w:r>
                          </w:p>
                          <w:p w:rsidR="005F3B8A" w:rsidRDefault="00C65FED">
                            <w:pPr>
                              <w:spacing w:after="0"/>
                              <w:jc w:val="right"/>
                              <w:rPr>
                                <w:rFonts w:ascii="Arial" w:hAnsi="Arial" w:cs="Arial"/>
                                <w:sz w:val="20"/>
                                <w:szCs w:val="20"/>
                              </w:rPr>
                            </w:pPr>
                            <w:r>
                              <w:rPr>
                                <w:rFonts w:ascii="Arial" w:hAnsi="Arial" w:cs="Arial"/>
                                <w:sz w:val="20"/>
                                <w:szCs w:val="20"/>
                              </w:rPr>
                              <w:t>Tel.: 07321-3275522</w:t>
                            </w:r>
                          </w:p>
                          <w:p w:rsidR="005F3B8A" w:rsidRDefault="00C65FED">
                            <w:pPr>
                              <w:spacing w:after="0"/>
                              <w:jc w:val="right"/>
                              <w:rPr>
                                <w:rFonts w:ascii="Arial" w:hAnsi="Arial" w:cs="Arial"/>
                                <w:sz w:val="20"/>
                                <w:szCs w:val="20"/>
                              </w:rPr>
                            </w:pPr>
                            <w:r>
                              <w:rPr>
                                <w:rFonts w:ascii="Arial" w:hAnsi="Arial" w:cs="Arial"/>
                                <w:sz w:val="20"/>
                                <w:szCs w:val="20"/>
                              </w:rPr>
                              <w:t>Fax: 07321-3275521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79.75pt;margin-top:53.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" filled="f" stroked="f">
                <v:textbox style="mso-fit-shape-to-text:t">
                  <w:txbxContent>
                    <w:p w:rsidR="005F3B8A" w:rsidRDefault="00C65FED">
                      <w:pPr>
                        <w:spacing w:after="0"/>
                        <w:jc w:val="right"/>
                        <w:rPr>
                          <w:rFonts w:ascii="Arial" w:hAnsi="Arial" w:cs="Arial"/>
                          <w:sz w:val="20"/>
                          <w:szCs w:val="20"/>
                        </w:rPr>
                      </w:pPr>
                      <w:r>
                        <w:rPr>
                          <w:rFonts w:ascii="Arial" w:hAnsi="Arial" w:cs="Arial"/>
                          <w:sz w:val="20"/>
                          <w:szCs w:val="20"/>
                        </w:rPr>
                        <w:t>89518 Heidenheim, Heckentalstr. 25</w:t>
                      </w:r>
                    </w:p>
                    <w:p w:rsidR="005F3B8A" w:rsidRDefault="00C65FED">
                      <w:pPr>
                        <w:spacing w:after="0"/>
                        <w:jc w:val="right"/>
                        <w:rPr>
                          <w:rFonts w:ascii="Arial" w:hAnsi="Arial" w:cs="Arial"/>
                          <w:sz w:val="20"/>
                          <w:szCs w:val="20"/>
                        </w:rPr>
                      </w:pPr>
                      <w:r>
                        <w:rPr>
                          <w:rFonts w:ascii="Arial" w:hAnsi="Arial" w:cs="Arial"/>
                          <w:sz w:val="20"/>
                          <w:szCs w:val="20"/>
                        </w:rPr>
                        <w:t>poststelle@04107001.schule.bwl.de</w:t>
                      </w:r>
                    </w:p>
                    <w:p w:rsidR="005F3B8A" w:rsidRDefault="00C65FED">
                      <w:pPr>
                        <w:spacing w:after="0"/>
                        <w:jc w:val="right"/>
                        <w:rPr>
                          <w:rFonts w:ascii="Arial" w:hAnsi="Arial" w:cs="Arial"/>
                          <w:sz w:val="20"/>
                          <w:szCs w:val="20"/>
                        </w:rPr>
                      </w:pPr>
                      <w:r>
                        <w:rPr>
                          <w:rFonts w:ascii="Arial" w:hAnsi="Arial" w:cs="Arial"/>
                          <w:sz w:val="20"/>
                          <w:szCs w:val="20"/>
                        </w:rPr>
                        <w:t>www.chs-hdh.de</w:t>
                      </w:r>
                    </w:p>
                    <w:p w:rsidR="005F3B8A" w:rsidRDefault="00C65FED">
                      <w:pPr>
                        <w:spacing w:after="0"/>
                        <w:jc w:val="right"/>
                        <w:rPr>
                          <w:rFonts w:ascii="Arial" w:hAnsi="Arial" w:cs="Arial"/>
                          <w:sz w:val="20"/>
                          <w:szCs w:val="20"/>
                        </w:rPr>
                      </w:pPr>
                      <w:r>
                        <w:rPr>
                          <w:rFonts w:ascii="Arial" w:hAnsi="Arial" w:cs="Arial"/>
                          <w:sz w:val="20"/>
                          <w:szCs w:val="20"/>
                        </w:rPr>
                        <w:t>Tel.: 07321-3275522</w:t>
                      </w:r>
                    </w:p>
                    <w:p w:rsidR="005F3B8A" w:rsidRDefault="00C65FED">
                      <w:pPr>
                        <w:spacing w:after="0"/>
                        <w:jc w:val="right"/>
                        <w:rPr>
                          <w:rFonts w:ascii="Arial" w:hAnsi="Arial" w:cs="Arial"/>
                          <w:sz w:val="20"/>
                          <w:szCs w:val="20"/>
                        </w:rPr>
                      </w:pPr>
                      <w:r>
                        <w:rPr>
                          <w:rFonts w:ascii="Arial" w:hAnsi="Arial" w:cs="Arial"/>
                          <w:sz w:val="20"/>
                          <w:szCs w:val="20"/>
                        </w:rPr>
                        <w:t>Fax: 07321-3275521</w:t>
                      </w:r>
                    </w:p>
                  </w:txbxContent>
                </v:textbox>
                <w10:anchorlock/>
              </v:shape>
            </w:pict>
          </mc:Fallback>
        </mc:AlternateContent>
      </w:r>
      <w:r>
        <w:rPr>
          <w:b/>
          <w:noProof/>
          <w:color w:val="EF7C4D"/>
          <w:sz w:val="36"/>
          <w:szCs w:val="36"/>
          <w:lang w:eastAsia="de-DE"/>
        </w:rPr>
        <mc:AlternateContent>
          <mc:Choice Requires="wps">
            <w:drawing>
              <wp:anchor distT="0" distB="0" distL="114300" distR="114300" simplePos="0" relativeHeight="251665408" behindDoc="0" locked="1" layoutInCell="1" allowOverlap="1">
                <wp:simplePos x="0" y="0"/>
                <wp:positionH relativeFrom="column">
                  <wp:posOffset>3918585</wp:posOffset>
                </wp:positionH>
                <wp:positionV relativeFrom="paragraph">
                  <wp:posOffset>170815</wp:posOffset>
                </wp:positionV>
                <wp:extent cx="1968500" cy="1403985"/>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403985"/>
                        </a:xfrm>
                        <a:prstGeom prst="rect">
                          <a:avLst/>
                        </a:prstGeom>
                        <a:noFill/>
                        <a:ln w="9525">
                          <a:noFill/>
                          <a:miter lim="800000"/>
                          <a:headEnd/>
                          <a:tailEnd/>
                        </a:ln>
                      </wps:spPr>
                      <wps:txbx>
                        <w:txbxContent>
                          <w:p w:rsidR="005F3B8A" w:rsidRDefault="00C65FED">
                            <w:pPr>
                              <w:spacing w:after="0" w:line="240" w:lineRule="auto"/>
                              <w:jc w:val="right"/>
                              <w:rPr>
                                <w:color w:val="EF7C4D"/>
                                <w:sz w:val="32"/>
                                <w:szCs w:val="32"/>
                              </w:rPr>
                            </w:pPr>
                            <w:proofErr w:type="spellStart"/>
                            <w:r>
                              <w:rPr>
                                <w:color w:val="EF7C4D"/>
                                <w:sz w:val="32"/>
                                <w:szCs w:val="32"/>
                              </w:rPr>
                              <w:t>hristophorus</w:t>
                            </w:r>
                            <w:proofErr w:type="spellEnd"/>
                            <w:r>
                              <w:rPr>
                                <w:color w:val="EF7C4D"/>
                                <w:sz w:val="32"/>
                                <w:szCs w:val="32"/>
                              </w:rPr>
                              <w:t>-Schule</w:t>
                            </w:r>
                          </w:p>
                          <w:p w:rsidR="005F3B8A" w:rsidRDefault="00C65FED">
                            <w:pPr>
                              <w:spacing w:after="0"/>
                              <w:jc w:val="right"/>
                              <w:rPr>
                                <w:color w:val="EF7C4D"/>
                                <w:sz w:val="32"/>
                                <w:szCs w:val="32"/>
                              </w:rPr>
                            </w:pPr>
                            <w:r>
                              <w:rPr>
                                <w:color w:val="EF7C4D"/>
                                <w:sz w:val="32"/>
                                <w:szCs w:val="32"/>
                              </w:rPr>
                              <w:t>Heidenheim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8.55pt;margin-top:13.45pt;width:15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" filled="f" stroked="f">
                <v:textbox style="mso-fit-shape-to-text:t">
                  <w:txbxContent>
                    <w:p w:rsidR="005F3B8A" w:rsidRDefault="00C65FED">
                      <w:pPr>
                        <w:spacing w:after="0" w:line="240" w:lineRule="auto"/>
                        <w:jc w:val="right"/>
                        <w:rPr>
                          <w:color w:val="EF7C4D"/>
                          <w:sz w:val="32"/>
                          <w:szCs w:val="32"/>
                        </w:rPr>
                      </w:pPr>
                      <w:proofErr w:type="spellStart"/>
                      <w:r>
                        <w:rPr>
                          <w:color w:val="EF7C4D"/>
                          <w:sz w:val="32"/>
                          <w:szCs w:val="32"/>
                        </w:rPr>
                        <w:t>hristophorus</w:t>
                      </w:r>
                      <w:proofErr w:type="spellEnd"/>
                      <w:r>
                        <w:rPr>
                          <w:color w:val="EF7C4D"/>
                          <w:sz w:val="32"/>
                          <w:szCs w:val="32"/>
                        </w:rPr>
                        <w:t>-Schule</w:t>
                      </w:r>
                    </w:p>
                    <w:p w:rsidR="005F3B8A" w:rsidRDefault="00C65FED">
                      <w:pPr>
                        <w:spacing w:after="0"/>
                        <w:jc w:val="right"/>
                        <w:rPr>
                          <w:color w:val="EF7C4D"/>
                          <w:sz w:val="32"/>
                          <w:szCs w:val="32"/>
                        </w:rPr>
                      </w:pPr>
                      <w:r>
                        <w:rPr>
                          <w:color w:val="EF7C4D"/>
                          <w:sz w:val="32"/>
                          <w:szCs w:val="32"/>
                        </w:rPr>
                        <w:t>Heidenheim</w:t>
                      </w:r>
                    </w:p>
                  </w:txbxContent>
                </v:textbox>
                <w10:anchorlock/>
              </v:shape>
            </w:pict>
          </mc:Fallback>
        </mc:AlternateContent>
      </w:r>
    </w:p>
    <w:p w:rsidR="005F3B8A" w:rsidRDefault="005F3B8A">
      <w:pPr>
        <w:rPr>
          <w:b/>
          <w:color w:val="EF7C4D"/>
          <w:sz w:val="36"/>
          <w:szCs w:val="36"/>
        </w:rPr>
      </w:pPr>
    </w:p>
    <w:p w:rsidR="00F9072E" w:rsidRDefault="00B42708">
      <w:pPr>
        <w:rPr>
          <w:b/>
          <w:color w:val="EF7C4D"/>
          <w:sz w:val="36"/>
          <w:szCs w:val="36"/>
        </w:rPr>
      </w:pPr>
      <w:r>
        <w:rPr>
          <w:b/>
          <w:noProof/>
          <w:color w:val="EF7C4D"/>
          <w:sz w:val="36"/>
          <w:szCs w:val="36"/>
          <w:lang w:eastAsia="de-DE"/>
        </w:rPr>
        <mc:AlternateContent>
          <mc:Choice Requires="wps">
            <w:drawing>
              <wp:anchor distT="0" distB="0" distL="114300" distR="114300" simplePos="0" relativeHeight="251661312" behindDoc="0" locked="0" layoutInCell="1" allowOverlap="1" wp14:anchorId="3475BD73" wp14:editId="23F1C36A">
                <wp:simplePos x="0" y="0"/>
                <wp:positionH relativeFrom="column">
                  <wp:posOffset>-139065</wp:posOffset>
                </wp:positionH>
                <wp:positionV relativeFrom="paragraph">
                  <wp:posOffset>370205</wp:posOffset>
                </wp:positionV>
                <wp:extent cx="3414395" cy="80962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809625"/>
                        </a:xfrm>
                        <a:prstGeom prst="rect">
                          <a:avLst/>
                        </a:prstGeom>
                        <a:noFill/>
                        <a:ln w="9525">
                          <a:noFill/>
                          <a:miter lim="800000"/>
                          <a:headEnd/>
                          <a:tailEnd/>
                        </a:ln>
                      </wps:spPr>
                      <wps:txbx>
                        <w:txbxContent>
                          <w:p w:rsidR="00F9072E" w:rsidRDefault="00F71D6B">
                            <w:pPr>
                              <w:spacing w:after="0"/>
                              <w:rPr>
                                <w:rFonts w:ascii="Arial" w:hAnsi="Arial" w:cs="Arial"/>
                                <w:sz w:val="24"/>
                                <w:szCs w:val="24"/>
                              </w:rPr>
                            </w:pPr>
                            <w:r>
                              <w:rPr>
                                <w:rFonts w:ascii="Arial" w:hAnsi="Arial" w:cs="Arial"/>
                                <w:sz w:val="24"/>
                                <w:szCs w:val="24"/>
                              </w:rPr>
                              <w:t>An die</w:t>
                            </w:r>
                          </w:p>
                          <w:p w:rsidR="00F9072E" w:rsidRDefault="00F71D6B">
                            <w:pPr>
                              <w:spacing w:after="0"/>
                              <w:rPr>
                                <w:rFonts w:ascii="Arial" w:hAnsi="Arial" w:cs="Arial"/>
                                <w:sz w:val="24"/>
                                <w:szCs w:val="24"/>
                              </w:rPr>
                            </w:pPr>
                            <w:r>
                              <w:rPr>
                                <w:rFonts w:ascii="Arial" w:hAnsi="Arial" w:cs="Arial"/>
                                <w:sz w:val="24"/>
                                <w:szCs w:val="24"/>
                              </w:rPr>
                              <w:t xml:space="preserve">Eltern </w:t>
                            </w:r>
                            <w:r w:rsidR="00D17F67">
                              <w:rPr>
                                <w:rFonts w:ascii="Arial" w:hAnsi="Arial" w:cs="Arial"/>
                                <w:sz w:val="24"/>
                                <w:szCs w:val="24"/>
                              </w:rPr>
                              <w:t xml:space="preserve">und Erziehungsberechtigte </w:t>
                            </w:r>
                            <w:r>
                              <w:rPr>
                                <w:rFonts w:ascii="Arial" w:hAnsi="Arial" w:cs="Arial"/>
                                <w:sz w:val="24"/>
                                <w:szCs w:val="24"/>
                              </w:rPr>
                              <w:t>der Klasse</w:t>
                            </w:r>
                            <w:r w:rsidR="00D17F67">
                              <w:rPr>
                                <w:rFonts w:ascii="Arial" w:hAnsi="Arial" w:cs="Arial"/>
                                <w:sz w:val="24"/>
                                <w:szCs w:val="24"/>
                              </w:rPr>
                              <w:t>n 1-6</w:t>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5BD73" id="_x0000_s1029" type="#_x0000_t202" style="position:absolute;margin-left:-10.95pt;margin-top:29.15pt;width:268.8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" filled="f" stroked="f">
                <v:textbox>
                  <w:txbxContent>
                    <w:p w:rsidR="00F9072E" w:rsidRDefault="00F71D6B">
                      <w:pPr>
                        <w:spacing w:after="0"/>
                        <w:rPr>
                          <w:rFonts w:ascii="Arial" w:hAnsi="Arial" w:cs="Arial"/>
                          <w:sz w:val="24"/>
                          <w:szCs w:val="24"/>
                        </w:rPr>
                      </w:pPr>
                      <w:r>
                        <w:rPr>
                          <w:rFonts w:ascii="Arial" w:hAnsi="Arial" w:cs="Arial"/>
                          <w:sz w:val="24"/>
                          <w:szCs w:val="24"/>
                        </w:rPr>
                        <w:t>An die</w:t>
                      </w:r>
                    </w:p>
                    <w:p w:rsidR="00F9072E" w:rsidRDefault="00F71D6B">
                      <w:pPr>
                        <w:spacing w:after="0"/>
                        <w:rPr>
                          <w:rFonts w:ascii="Arial" w:hAnsi="Arial" w:cs="Arial"/>
                          <w:sz w:val="24"/>
                          <w:szCs w:val="24"/>
                        </w:rPr>
                      </w:pPr>
                      <w:r>
                        <w:rPr>
                          <w:rFonts w:ascii="Arial" w:hAnsi="Arial" w:cs="Arial"/>
                          <w:sz w:val="24"/>
                          <w:szCs w:val="24"/>
                        </w:rPr>
                        <w:t xml:space="preserve">Eltern </w:t>
                      </w:r>
                      <w:r w:rsidR="00D17F67">
                        <w:rPr>
                          <w:rFonts w:ascii="Arial" w:hAnsi="Arial" w:cs="Arial"/>
                          <w:sz w:val="24"/>
                          <w:szCs w:val="24"/>
                        </w:rPr>
                        <w:t xml:space="preserve">und Erziehungsberechtigte </w:t>
                      </w:r>
                      <w:r>
                        <w:rPr>
                          <w:rFonts w:ascii="Arial" w:hAnsi="Arial" w:cs="Arial"/>
                          <w:sz w:val="24"/>
                          <w:szCs w:val="24"/>
                        </w:rPr>
                        <w:t>der Klasse</w:t>
                      </w:r>
                      <w:r w:rsidR="00D17F67">
                        <w:rPr>
                          <w:rFonts w:ascii="Arial" w:hAnsi="Arial" w:cs="Arial"/>
                          <w:sz w:val="24"/>
                          <w:szCs w:val="24"/>
                        </w:rPr>
                        <w:t>n 1-6</w:t>
                      </w:r>
                      <w:r>
                        <w:rPr>
                          <w:rFonts w:ascii="Arial" w:hAnsi="Arial" w:cs="Arial"/>
                          <w:sz w:val="24"/>
                          <w:szCs w:val="24"/>
                        </w:rPr>
                        <w:t xml:space="preserve"> </w:t>
                      </w:r>
                    </w:p>
                  </w:txbxContent>
                </v:textbox>
              </v:shape>
            </w:pict>
          </mc:Fallback>
        </mc:AlternateContent>
      </w:r>
    </w:p>
    <w:p w:rsidR="00F9072E" w:rsidRDefault="00F9072E">
      <w:pPr>
        <w:rPr>
          <w:b/>
          <w:color w:val="EF7C4D"/>
          <w:sz w:val="36"/>
          <w:szCs w:val="36"/>
        </w:rPr>
      </w:pPr>
      <w:r>
        <w:rPr>
          <w:b/>
          <w:noProof/>
          <w:color w:val="EF7C4D"/>
          <w:sz w:val="36"/>
          <w:szCs w:val="36"/>
          <w:lang w:eastAsia="de-DE"/>
        </w:rPr>
        <mc:AlternateContent>
          <mc:Choice Requires="wps">
            <w:drawing>
              <wp:anchor distT="0" distB="0" distL="114300" distR="114300" simplePos="0" relativeHeight="251663360" behindDoc="0" locked="0" layoutInCell="1" allowOverlap="1" wp14:anchorId="334862B4" wp14:editId="7AFF6FEC">
                <wp:simplePos x="0" y="0"/>
                <wp:positionH relativeFrom="column">
                  <wp:posOffset>4174490</wp:posOffset>
                </wp:positionH>
                <wp:positionV relativeFrom="paragraph">
                  <wp:posOffset>563880</wp:posOffset>
                </wp:positionV>
                <wp:extent cx="1699260" cy="36195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61950"/>
                        </a:xfrm>
                        <a:prstGeom prst="rect">
                          <a:avLst/>
                        </a:prstGeom>
                        <a:noFill/>
                        <a:ln w="9525">
                          <a:noFill/>
                          <a:miter lim="800000"/>
                          <a:headEnd/>
                          <a:tailEnd/>
                        </a:ln>
                      </wps:spPr>
                      <wps:txbx>
                        <w:txbxContent>
                          <w:p w:rsidR="005F3B8A" w:rsidRDefault="00D17F67">
                            <w:pPr>
                              <w:jc w:val="right"/>
                              <w:rPr>
                                <w:rFonts w:ascii="Arial" w:hAnsi="Arial" w:cs="Arial"/>
                              </w:rPr>
                            </w:pPr>
                            <w:r>
                              <w:rPr>
                                <w:rFonts w:ascii="Arial" w:hAnsi="Arial" w:cs="Arial"/>
                              </w:rPr>
                              <w:t>16.03.2020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862B4" id="_x0000_s1030" type="#_x0000_t202" style="position:absolute;margin-left:328.7pt;margin-top:44.4pt;width:133.8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" filled="f" stroked="f">
                <v:textbox>
                  <w:txbxContent>
                    <w:p w:rsidR="005F3B8A" w:rsidRDefault="00D17F67">
                      <w:pPr>
                        <w:jc w:val="right"/>
                        <w:rPr>
                          <w:rFonts w:ascii="Arial" w:hAnsi="Arial" w:cs="Arial"/>
                        </w:rPr>
                      </w:pPr>
                      <w:r>
                        <w:rPr>
                          <w:rFonts w:ascii="Arial" w:hAnsi="Arial" w:cs="Arial"/>
                        </w:rPr>
                        <w:t>16.03.2020</w:t>
                      </w:r>
                    </w:p>
                  </w:txbxContent>
                </v:textbox>
              </v:shape>
            </w:pict>
          </mc:Fallback>
        </mc:AlternateContent>
      </w:r>
    </w:p>
    <w:p w:rsidR="00F9072E" w:rsidRPr="00F9072E" w:rsidRDefault="00F9072E" w:rsidP="00F9072E">
      <w:pPr>
        <w:rPr>
          <w:sz w:val="36"/>
          <w:szCs w:val="36"/>
        </w:rPr>
      </w:pPr>
    </w:p>
    <w:p w:rsidR="00B51599" w:rsidRDefault="00B51599" w:rsidP="00B51599">
      <w:pPr>
        <w:pStyle w:val="StandardWeb"/>
        <w:rPr>
          <w:rFonts w:ascii="Century Gothic" w:hAnsi="Century Gothic"/>
        </w:rPr>
      </w:pPr>
      <w:r>
        <w:rPr>
          <w:rFonts w:ascii="Century Gothic" w:hAnsi="Century Gothic"/>
        </w:rPr>
        <w:t>Liebe Eltern und Erziehungsberechtigte,</w:t>
      </w:r>
    </w:p>
    <w:p w:rsidR="00B51599" w:rsidRDefault="00B51599" w:rsidP="00B51599">
      <w:pPr>
        <w:pStyle w:val="StandardWeb"/>
        <w:rPr>
          <w:rStyle w:val="Fett"/>
          <w:rFonts w:ascii="Century Gothic" w:hAnsi="Century Gothic"/>
        </w:rPr>
      </w:pPr>
      <w:r>
        <w:rPr>
          <w:rStyle w:val="Fett"/>
          <w:rFonts w:ascii="Century Gothic" w:hAnsi="Century Gothic"/>
        </w:rPr>
        <w:t>ab morgen Dienstag, 17. März 2020 bis einschließlich Sonntag, 19. April 2020 ist unsere Schule, wie auch alle anderen Schulen und Kindertageseinrichtungen in ganz Baden-Württemberg, geschlossen.</w:t>
      </w:r>
    </w:p>
    <w:p w:rsidR="008E36BF" w:rsidRDefault="008E36BF" w:rsidP="00B51599">
      <w:pPr>
        <w:pStyle w:val="StandardWeb"/>
        <w:rPr>
          <w:rFonts w:ascii="Century Gothic" w:hAnsi="Century Gothic"/>
        </w:rPr>
      </w:pPr>
      <w:r>
        <w:rPr>
          <w:rStyle w:val="Fett"/>
          <w:rFonts w:ascii="Century Gothic" w:hAnsi="Century Gothic"/>
          <w:b w:val="0"/>
        </w:rPr>
        <w:t xml:space="preserve">Ihr Kind erhält für die Zeit der Schulschließung </w:t>
      </w:r>
      <w:r w:rsidRPr="008E36BF">
        <w:rPr>
          <w:rStyle w:val="Fett"/>
          <w:rFonts w:ascii="Century Gothic" w:hAnsi="Century Gothic"/>
        </w:rPr>
        <w:t>Übungsaufgaben</w:t>
      </w:r>
      <w:r>
        <w:rPr>
          <w:rStyle w:val="Fett"/>
          <w:rFonts w:ascii="Century Gothic" w:hAnsi="Century Gothic"/>
          <w:b w:val="0"/>
        </w:rPr>
        <w:t xml:space="preserve"> in den Kernfächern.</w:t>
      </w:r>
      <w:r>
        <w:rPr>
          <w:rStyle w:val="Fett"/>
          <w:rFonts w:ascii="Century Gothic" w:hAnsi="Century Gothic"/>
          <w:b w:val="0"/>
        </w:rPr>
        <w:br/>
      </w:r>
      <w:r>
        <w:rPr>
          <w:rFonts w:ascii="Century Gothic" w:hAnsi="Century Gothic"/>
        </w:rPr>
        <w:br/>
        <w:t xml:space="preserve">Zum Üben an digitalen Medien empfehlen wir folgende </w:t>
      </w:r>
      <w:proofErr w:type="spellStart"/>
      <w:r w:rsidRPr="008E36BF">
        <w:rPr>
          <w:rFonts w:ascii="Century Gothic" w:hAnsi="Century Gothic"/>
          <w:b/>
        </w:rPr>
        <w:t>Lernapps</w:t>
      </w:r>
      <w:proofErr w:type="spellEnd"/>
      <w:r>
        <w:rPr>
          <w:rFonts w:ascii="Century Gothic" w:hAnsi="Century Gothic"/>
        </w:rPr>
        <w:t>:</w:t>
      </w:r>
      <w:r>
        <w:rPr>
          <w:rFonts w:ascii="Century Gothic" w:hAnsi="Century Gothic"/>
        </w:rPr>
        <w:br/>
        <w:t xml:space="preserve">- </w:t>
      </w:r>
      <w:r w:rsidRPr="008E36BF">
        <w:rPr>
          <w:rFonts w:ascii="Century Gothic" w:hAnsi="Century Gothic"/>
          <w:b/>
        </w:rPr>
        <w:t>Anton App</w:t>
      </w:r>
      <w:r>
        <w:rPr>
          <w:rFonts w:ascii="Century Gothic" w:hAnsi="Century Gothic"/>
        </w:rPr>
        <w:t xml:space="preserve"> (Deutsch, Mathe, Sachunterricht ab Kl.1 bis in die Hauptstufe)</w:t>
      </w:r>
      <w:r>
        <w:rPr>
          <w:rFonts w:ascii="Century Gothic" w:hAnsi="Century Gothic"/>
        </w:rPr>
        <w:br/>
        <w:t xml:space="preserve">- </w:t>
      </w:r>
      <w:r w:rsidRPr="008E36BF">
        <w:rPr>
          <w:rFonts w:ascii="Century Gothic" w:hAnsi="Century Gothic"/>
          <w:b/>
        </w:rPr>
        <w:t>2+2 App</w:t>
      </w:r>
      <w:r>
        <w:rPr>
          <w:rFonts w:ascii="Century Gothic" w:hAnsi="Century Gothic"/>
        </w:rPr>
        <w:t xml:space="preserve"> (Mathematik spielerisch erfahren)</w:t>
      </w:r>
      <w:r>
        <w:rPr>
          <w:rFonts w:ascii="Century Gothic" w:hAnsi="Century Gothic"/>
        </w:rPr>
        <w:br/>
        <w:t xml:space="preserve">- </w:t>
      </w:r>
      <w:r w:rsidRPr="008E36BF">
        <w:rPr>
          <w:rFonts w:ascii="Century Gothic" w:hAnsi="Century Gothic"/>
          <w:b/>
        </w:rPr>
        <w:t>Maus App</w:t>
      </w:r>
      <w:r>
        <w:rPr>
          <w:rFonts w:ascii="Century Gothic" w:hAnsi="Century Gothic"/>
        </w:rPr>
        <w:t xml:space="preserve"> (Lach- un</w:t>
      </w:r>
      <w:bookmarkStart w:id="0" w:name="_GoBack"/>
      <w:bookmarkEnd w:id="0"/>
      <w:r>
        <w:rPr>
          <w:rFonts w:ascii="Century Gothic" w:hAnsi="Century Gothic"/>
        </w:rPr>
        <w:t>d Sachgeschichten, Sachunterrichtsthemen)</w:t>
      </w:r>
    </w:p>
    <w:p w:rsidR="008E36BF" w:rsidRDefault="008E36BF" w:rsidP="00B51599">
      <w:pPr>
        <w:pStyle w:val="StandardWeb"/>
        <w:rPr>
          <w:rFonts w:ascii="Century Gothic" w:hAnsi="Century Gothic"/>
        </w:rPr>
      </w:pPr>
      <w:r>
        <w:rPr>
          <w:rFonts w:ascii="Century Gothic" w:hAnsi="Century Gothic"/>
        </w:rPr>
        <w:t xml:space="preserve">Weiterhin ändert der SWR sein Fernsehprogramm am Vormittag. Es soll kinderfreundlicher sein. </w:t>
      </w:r>
    </w:p>
    <w:p w:rsidR="00B51599" w:rsidRDefault="00B51599" w:rsidP="00B51599">
      <w:pPr>
        <w:pStyle w:val="StandardWeb"/>
        <w:rPr>
          <w:rFonts w:ascii="Century Gothic" w:hAnsi="Century Gothic"/>
        </w:rPr>
      </w:pPr>
      <w:r>
        <w:rPr>
          <w:rFonts w:ascii="Century Gothic" w:hAnsi="Century Gothic"/>
        </w:rPr>
        <w:t xml:space="preserve">Die </w:t>
      </w:r>
      <w:r>
        <w:rPr>
          <w:rStyle w:val="Fett"/>
          <w:rFonts w:ascii="Century Gothic" w:hAnsi="Century Gothic"/>
        </w:rPr>
        <w:t>Schulleitung</w:t>
      </w:r>
      <w:r>
        <w:rPr>
          <w:rFonts w:ascii="Century Gothic" w:hAnsi="Century Gothic"/>
        </w:rPr>
        <w:t xml:space="preserve"> ist während der Zeit der Schulschließung (17. März 2020 bis 03. April 2020) zu den üblichen Unterrichtszeiten </w:t>
      </w:r>
      <w:r>
        <w:rPr>
          <w:rStyle w:val="Fett"/>
          <w:rFonts w:ascii="Century Gothic" w:hAnsi="Century Gothic"/>
        </w:rPr>
        <w:t xml:space="preserve">ausschließlich telefonisch </w:t>
      </w:r>
      <w:r>
        <w:rPr>
          <w:rStyle w:val="Fett"/>
          <w:rFonts w:ascii="Century Gothic" w:hAnsi="Century Gothic"/>
          <w:b w:val="0"/>
        </w:rPr>
        <w:t>über das Sekretariat</w:t>
      </w:r>
      <w:r>
        <w:rPr>
          <w:rFonts w:ascii="Century Gothic" w:hAnsi="Century Gothic"/>
        </w:rPr>
        <w:t xml:space="preserve"> in der Schule unter 07321-327 5522 erreichbar. Fragen können gerne auch </w:t>
      </w:r>
      <w:r>
        <w:rPr>
          <w:rStyle w:val="Fett"/>
          <w:rFonts w:ascii="Century Gothic" w:hAnsi="Century Gothic"/>
        </w:rPr>
        <w:t xml:space="preserve">per </w:t>
      </w:r>
      <w:proofErr w:type="spellStart"/>
      <w:r>
        <w:rPr>
          <w:rStyle w:val="Fett"/>
          <w:rFonts w:ascii="Century Gothic" w:hAnsi="Century Gothic"/>
        </w:rPr>
        <w:t>e-Mail</w:t>
      </w:r>
      <w:proofErr w:type="spellEnd"/>
      <w:r>
        <w:rPr>
          <w:rFonts w:ascii="Century Gothic" w:hAnsi="Century Gothic"/>
        </w:rPr>
        <w:t xml:space="preserve"> (</w:t>
      </w:r>
      <w:hyperlink r:id="rId8" w:history="1">
        <w:r>
          <w:rPr>
            <w:rStyle w:val="Hyperlink"/>
            <w:rFonts w:ascii="Century Gothic" w:hAnsi="Century Gothic"/>
          </w:rPr>
          <w:t>poststelle@04107001.schule.bwl.de</w:t>
        </w:r>
      </w:hyperlink>
      <w:r>
        <w:rPr>
          <w:rFonts w:ascii="Century Gothic" w:hAnsi="Century Gothic"/>
        </w:rPr>
        <w:t>) an uns gerichtet werden.</w:t>
      </w:r>
    </w:p>
    <w:p w:rsidR="00B51599" w:rsidRDefault="00B51599" w:rsidP="00B51599">
      <w:pPr>
        <w:pStyle w:val="StandardWeb"/>
        <w:rPr>
          <w:rFonts w:ascii="Century Gothic" w:hAnsi="Century Gothic"/>
        </w:rPr>
      </w:pPr>
      <w:r>
        <w:rPr>
          <w:rFonts w:ascii="Century Gothic" w:hAnsi="Century Gothic"/>
        </w:rPr>
        <w:t xml:space="preserve">Ab 04.04.2020 beginnen regulär die Osterferien. Die Ferienbetreuung des Hortes muss leider entfallen. </w:t>
      </w:r>
    </w:p>
    <w:p w:rsidR="00B51599" w:rsidRDefault="00B51599" w:rsidP="00B51599">
      <w:pPr>
        <w:pStyle w:val="StandardWeb"/>
        <w:rPr>
          <w:rFonts w:ascii="Century Gothic" w:hAnsi="Century Gothic"/>
        </w:rPr>
      </w:pPr>
      <w:r>
        <w:rPr>
          <w:rStyle w:val="Fett"/>
          <w:rFonts w:ascii="Century Gothic" w:hAnsi="Century Gothic"/>
        </w:rPr>
        <w:t>Persönliche Gespräche in der Schule sind während der Zeit der Schulschließung nicht möglich!</w:t>
      </w:r>
    </w:p>
    <w:p w:rsidR="004525D9" w:rsidRDefault="004525D9" w:rsidP="004525D9">
      <w:pPr>
        <w:pStyle w:val="Default"/>
        <w:rPr>
          <w:rFonts w:ascii="Century Gothic" w:hAnsi="Century Gothic"/>
        </w:rPr>
      </w:pPr>
      <w:r w:rsidRPr="004525D9">
        <w:rPr>
          <w:rFonts w:ascii="Century Gothic" w:hAnsi="Century Gothic"/>
        </w:rPr>
        <w:t>Für den Zeitraum von Dienstag, 17. März 2020 bis einschließlich Freitag, 03. April 2020 (ab 04. April beginnen die regulären Osterferien!) gibt es für bestimmte Elterngruppen die Möglichkeit einer Notfallbetreuung in den Schulen</w:t>
      </w:r>
      <w:r>
        <w:rPr>
          <w:rFonts w:ascii="Century Gothic" w:hAnsi="Century Gothic"/>
        </w:rPr>
        <w:t>.</w:t>
      </w:r>
    </w:p>
    <w:p w:rsidR="004525D9" w:rsidRPr="004525D9" w:rsidRDefault="004525D9" w:rsidP="004525D9">
      <w:pPr>
        <w:pStyle w:val="Default"/>
        <w:rPr>
          <w:rFonts w:ascii="Century Gothic" w:hAnsi="Century Gothic"/>
        </w:rPr>
      </w:pPr>
    </w:p>
    <w:p w:rsidR="004525D9" w:rsidRDefault="004525D9" w:rsidP="004525D9">
      <w:pPr>
        <w:pStyle w:val="Default"/>
        <w:rPr>
          <w:rFonts w:ascii="Century Gothic" w:hAnsi="Century Gothic"/>
        </w:rPr>
      </w:pPr>
      <w:r w:rsidRPr="004525D9">
        <w:rPr>
          <w:rFonts w:ascii="Century Gothic" w:hAnsi="Century Gothic"/>
        </w:rPr>
        <w:t xml:space="preserve">Laut Beschluss der Landesregierung von Baden-Württemberg können ausschließlich Eltern der folgenden Berufsgruppen bei Bedarf die Aufnahme ihres Kindes in die Notfallbetreuung beantragen: </w:t>
      </w:r>
    </w:p>
    <w:p w:rsidR="004525D9" w:rsidRPr="004525D9" w:rsidRDefault="004525D9" w:rsidP="004525D9">
      <w:pPr>
        <w:pStyle w:val="Default"/>
        <w:rPr>
          <w:rFonts w:ascii="Century Gothic" w:hAnsi="Century Gothic"/>
        </w:rPr>
      </w:pPr>
    </w:p>
    <w:p w:rsidR="004525D9" w:rsidRPr="004525D9" w:rsidRDefault="004525D9" w:rsidP="004525D9">
      <w:pPr>
        <w:pStyle w:val="Default"/>
        <w:spacing w:after="16"/>
        <w:rPr>
          <w:rFonts w:ascii="Century Gothic" w:hAnsi="Century Gothic"/>
        </w:rPr>
      </w:pPr>
      <w:r w:rsidRPr="004525D9">
        <w:rPr>
          <w:rFonts w:ascii="Century Gothic" w:hAnsi="Century Gothic"/>
        </w:rPr>
        <w:lastRenderedPageBreak/>
        <w:t xml:space="preserve"> medizinisches, pflegerisches und unterstützendes Personal in den Kliniken, in der Altenpflege, in der mobilen Versorgung und Pflege sowie in den Arztpraxen </w:t>
      </w:r>
    </w:p>
    <w:p w:rsidR="004525D9" w:rsidRPr="004525D9" w:rsidRDefault="004525D9" w:rsidP="004525D9">
      <w:pPr>
        <w:pStyle w:val="Default"/>
        <w:spacing w:after="16"/>
        <w:rPr>
          <w:rFonts w:ascii="Century Gothic" w:hAnsi="Century Gothic"/>
        </w:rPr>
      </w:pPr>
      <w:r w:rsidRPr="004525D9">
        <w:rPr>
          <w:rFonts w:ascii="Century Gothic" w:hAnsi="Century Gothic"/>
        </w:rPr>
        <w:t> Beschäftigte in der Herstellung und dem Vertrieb notwendiger mediz</w:t>
      </w:r>
      <w:r w:rsidR="00D17F67">
        <w:rPr>
          <w:rFonts w:ascii="Century Gothic" w:hAnsi="Century Gothic"/>
        </w:rPr>
        <w:t>inischer Produkte (z.B. Pharma-I</w:t>
      </w:r>
      <w:r w:rsidRPr="004525D9">
        <w:rPr>
          <w:rFonts w:ascii="Century Gothic" w:hAnsi="Century Gothic"/>
        </w:rPr>
        <w:t xml:space="preserve">ndustrie, Apotheken) </w:t>
      </w:r>
    </w:p>
    <w:p w:rsidR="004525D9" w:rsidRPr="004525D9" w:rsidRDefault="004525D9" w:rsidP="004525D9">
      <w:pPr>
        <w:pStyle w:val="Default"/>
        <w:spacing w:after="16"/>
        <w:rPr>
          <w:rFonts w:ascii="Century Gothic" w:hAnsi="Century Gothic"/>
        </w:rPr>
      </w:pPr>
      <w:r w:rsidRPr="004525D9">
        <w:rPr>
          <w:rFonts w:ascii="Century Gothic" w:hAnsi="Century Gothic"/>
        </w:rPr>
        <w:t xml:space="preserve"> Polizei, Feuerwehr, Rettungsdienste und Katastrophenschutz </w:t>
      </w:r>
    </w:p>
    <w:p w:rsidR="004525D9" w:rsidRPr="004525D9" w:rsidRDefault="004525D9" w:rsidP="004525D9">
      <w:pPr>
        <w:pStyle w:val="Default"/>
        <w:spacing w:after="16"/>
        <w:rPr>
          <w:rFonts w:ascii="Century Gothic" w:hAnsi="Century Gothic"/>
        </w:rPr>
      </w:pPr>
      <w:r w:rsidRPr="004525D9">
        <w:rPr>
          <w:rFonts w:ascii="Century Gothic" w:hAnsi="Century Gothic"/>
        </w:rPr>
        <w:t xml:space="preserve"> Telekommunikation, Energie- und Wasserversorgung, Entsorgung </w:t>
      </w:r>
    </w:p>
    <w:p w:rsidR="004525D9" w:rsidRPr="004525D9" w:rsidRDefault="004525D9" w:rsidP="004525D9">
      <w:pPr>
        <w:pStyle w:val="Default"/>
        <w:spacing w:after="16"/>
        <w:rPr>
          <w:rFonts w:ascii="Century Gothic" w:hAnsi="Century Gothic"/>
        </w:rPr>
      </w:pPr>
      <w:r w:rsidRPr="004525D9">
        <w:rPr>
          <w:rFonts w:ascii="Century Gothic" w:hAnsi="Century Gothic"/>
        </w:rPr>
        <w:t xml:space="preserve"> Öffentlicher Personennahverkehr </w:t>
      </w:r>
    </w:p>
    <w:p w:rsidR="004525D9" w:rsidRPr="004525D9" w:rsidRDefault="004525D9" w:rsidP="004525D9">
      <w:pPr>
        <w:pStyle w:val="Default"/>
        <w:rPr>
          <w:rFonts w:ascii="Century Gothic" w:hAnsi="Century Gothic"/>
        </w:rPr>
      </w:pPr>
      <w:r w:rsidRPr="004525D9">
        <w:rPr>
          <w:rFonts w:ascii="Century Gothic" w:hAnsi="Century Gothic"/>
        </w:rPr>
        <w:t xml:space="preserve"> Lebensmittelbranche </w:t>
      </w:r>
    </w:p>
    <w:p w:rsidR="004525D9" w:rsidRPr="004525D9" w:rsidRDefault="004525D9" w:rsidP="004525D9">
      <w:pPr>
        <w:pStyle w:val="Default"/>
        <w:rPr>
          <w:rFonts w:ascii="Century Gothic" w:hAnsi="Century Gothic"/>
        </w:rPr>
      </w:pPr>
    </w:p>
    <w:p w:rsidR="004525D9" w:rsidRPr="004525D9" w:rsidRDefault="004525D9" w:rsidP="004525D9">
      <w:pPr>
        <w:pStyle w:val="Default"/>
        <w:rPr>
          <w:rFonts w:ascii="Century Gothic" w:hAnsi="Century Gothic"/>
        </w:rPr>
      </w:pPr>
      <w:r w:rsidRPr="004525D9">
        <w:rPr>
          <w:rFonts w:ascii="Century Gothic" w:hAnsi="Century Gothic"/>
          <w:b/>
          <w:bCs/>
        </w:rPr>
        <w:t xml:space="preserve">Grundvoraussetzung </w:t>
      </w:r>
      <w:r w:rsidRPr="004525D9">
        <w:rPr>
          <w:rFonts w:ascii="Century Gothic" w:hAnsi="Century Gothic"/>
        </w:rPr>
        <w:t xml:space="preserve">ist dabei, dass </w:t>
      </w:r>
      <w:r w:rsidRPr="004525D9">
        <w:rPr>
          <w:rFonts w:ascii="Century Gothic" w:hAnsi="Century Gothic"/>
          <w:b/>
          <w:bCs/>
        </w:rPr>
        <w:t xml:space="preserve">beide Erziehungsberechtigte </w:t>
      </w:r>
      <w:r w:rsidRPr="004525D9">
        <w:rPr>
          <w:rFonts w:ascii="Century Gothic" w:hAnsi="Century Gothic"/>
        </w:rPr>
        <w:t xml:space="preserve">eines Kindes in einem der oben genannten Bereiche tätig sind. </w:t>
      </w:r>
    </w:p>
    <w:p w:rsidR="004525D9" w:rsidRDefault="004525D9" w:rsidP="004525D9">
      <w:pPr>
        <w:pStyle w:val="Default"/>
        <w:rPr>
          <w:rFonts w:ascii="Century Gothic" w:hAnsi="Century Gothic"/>
        </w:rPr>
      </w:pPr>
      <w:r w:rsidRPr="004525D9">
        <w:rPr>
          <w:rFonts w:ascii="Century Gothic" w:hAnsi="Century Gothic"/>
        </w:rPr>
        <w:t xml:space="preserve">Für alleinerziehende Eltern ist diese Voraussetzung selbstverständlich nicht maßgebend. </w:t>
      </w:r>
    </w:p>
    <w:p w:rsidR="004525D9" w:rsidRPr="004525D9" w:rsidRDefault="004525D9" w:rsidP="004525D9">
      <w:pPr>
        <w:pStyle w:val="Default"/>
        <w:rPr>
          <w:rFonts w:ascii="Century Gothic" w:hAnsi="Century Gothic"/>
        </w:rPr>
      </w:pPr>
    </w:p>
    <w:p w:rsidR="004525D9" w:rsidRPr="004525D9" w:rsidRDefault="004525D9" w:rsidP="004525D9">
      <w:pPr>
        <w:pStyle w:val="Default"/>
        <w:rPr>
          <w:rFonts w:ascii="Century Gothic" w:hAnsi="Century Gothic"/>
        </w:rPr>
      </w:pPr>
      <w:r w:rsidRPr="004525D9">
        <w:rPr>
          <w:rFonts w:ascii="Century Gothic" w:hAnsi="Century Gothic"/>
        </w:rPr>
        <w:t xml:space="preserve">Die Notfallbetreuung ist </w:t>
      </w:r>
      <w:r w:rsidRPr="004525D9">
        <w:rPr>
          <w:rFonts w:ascii="Century Gothic" w:hAnsi="Century Gothic"/>
          <w:b/>
          <w:bCs/>
        </w:rPr>
        <w:t xml:space="preserve">nur im regulären zeitlichen Umfang </w:t>
      </w:r>
      <w:r w:rsidRPr="004525D9">
        <w:rPr>
          <w:rFonts w:ascii="Century Gothic" w:hAnsi="Century Gothic"/>
        </w:rPr>
        <w:t xml:space="preserve">möglich. Dieser umfasst die normalen Unterrichtszeiten eines Kindes. </w:t>
      </w:r>
      <w:r w:rsidR="00174336">
        <w:rPr>
          <w:rFonts w:ascii="Century Gothic" w:hAnsi="Century Gothic"/>
        </w:rPr>
        <w:t xml:space="preserve">Kinder, die im Hort sind, werden zu den gewohnten Zeiten betreut. </w:t>
      </w:r>
    </w:p>
    <w:p w:rsidR="004525D9" w:rsidRDefault="004525D9" w:rsidP="004525D9">
      <w:pPr>
        <w:pStyle w:val="Default"/>
        <w:rPr>
          <w:rFonts w:ascii="Century Gothic" w:hAnsi="Century Gothic"/>
        </w:rPr>
      </w:pPr>
      <w:r w:rsidRPr="004525D9">
        <w:rPr>
          <w:rFonts w:ascii="Century Gothic" w:hAnsi="Century Gothic"/>
        </w:rPr>
        <w:t xml:space="preserve">In die Notfallbetreuung können Kinder </w:t>
      </w:r>
      <w:r w:rsidRPr="004525D9">
        <w:rPr>
          <w:rFonts w:ascii="Century Gothic" w:hAnsi="Century Gothic"/>
          <w:b/>
          <w:bCs/>
        </w:rPr>
        <w:t xml:space="preserve">ausschließlich nach vorheriger Antragstellung </w:t>
      </w:r>
      <w:r w:rsidRPr="004525D9">
        <w:rPr>
          <w:rFonts w:ascii="Century Gothic" w:hAnsi="Century Gothic"/>
        </w:rPr>
        <w:t>durch den/die Erziehungsberechtigten aufgenommen werden. Dabei muss die Erfü</w:t>
      </w:r>
      <w:r w:rsidR="00174336">
        <w:rPr>
          <w:rFonts w:ascii="Century Gothic" w:hAnsi="Century Gothic"/>
        </w:rPr>
        <w:t>llung der oben genannten Voraus</w:t>
      </w:r>
      <w:r w:rsidRPr="004525D9">
        <w:rPr>
          <w:rFonts w:ascii="Century Gothic" w:hAnsi="Century Gothic"/>
        </w:rPr>
        <w:t xml:space="preserve">setzungen nachgewiesen werden. </w:t>
      </w:r>
    </w:p>
    <w:p w:rsidR="00174336" w:rsidRPr="004525D9" w:rsidRDefault="00174336" w:rsidP="004525D9">
      <w:pPr>
        <w:pStyle w:val="Default"/>
        <w:rPr>
          <w:rFonts w:ascii="Century Gothic" w:hAnsi="Century Gothic"/>
        </w:rPr>
      </w:pPr>
    </w:p>
    <w:p w:rsidR="004525D9" w:rsidRPr="004525D9" w:rsidRDefault="004525D9" w:rsidP="004525D9">
      <w:pPr>
        <w:pStyle w:val="Default"/>
        <w:rPr>
          <w:rFonts w:ascii="Century Gothic" w:hAnsi="Century Gothic"/>
        </w:rPr>
      </w:pPr>
      <w:r w:rsidRPr="004525D9">
        <w:rPr>
          <w:rFonts w:ascii="Century Gothic" w:hAnsi="Century Gothic"/>
        </w:rPr>
        <w:t xml:space="preserve">Über die Aufnahme entscheidet, nach Maßgabe der genannten Kriterien, die jeweilige Schulleitung. Dieser obliegt auch die Einteilung der Kinder in Gruppen. </w:t>
      </w:r>
    </w:p>
    <w:p w:rsidR="004525D9" w:rsidRPr="004525D9" w:rsidRDefault="004525D9" w:rsidP="004525D9">
      <w:pPr>
        <w:pStyle w:val="Default"/>
        <w:rPr>
          <w:rFonts w:ascii="Century Gothic" w:hAnsi="Century Gothic"/>
        </w:rPr>
      </w:pPr>
      <w:r w:rsidRPr="004525D9">
        <w:rPr>
          <w:rFonts w:ascii="Century Gothic" w:hAnsi="Century Gothic"/>
        </w:rPr>
        <w:t xml:space="preserve">Eltern, die für ihr Kind/ihre Kinder einen Antrag auf Notfallbetreuung an der Schule stellen, verwenden dazu bitte das beigefügte </w:t>
      </w:r>
      <w:r w:rsidRPr="004525D9">
        <w:rPr>
          <w:rFonts w:ascii="Century Gothic" w:hAnsi="Century Gothic"/>
          <w:b/>
          <w:bCs/>
        </w:rPr>
        <w:t xml:space="preserve">Antragformular </w:t>
      </w:r>
      <w:r w:rsidRPr="004525D9">
        <w:rPr>
          <w:rFonts w:ascii="Century Gothic" w:hAnsi="Century Gothic"/>
        </w:rPr>
        <w:t xml:space="preserve">und geben dieses bis </w:t>
      </w:r>
      <w:r w:rsidRPr="004525D9">
        <w:rPr>
          <w:rFonts w:ascii="Century Gothic" w:hAnsi="Century Gothic"/>
          <w:b/>
          <w:bCs/>
        </w:rPr>
        <w:t xml:space="preserve">Dienstag, 17. März, 8.00 Uhr </w:t>
      </w:r>
      <w:r w:rsidRPr="004525D9">
        <w:rPr>
          <w:rFonts w:ascii="Century Gothic" w:hAnsi="Century Gothic"/>
        </w:rPr>
        <w:t xml:space="preserve">an die Schule ihres Kindes zurück. </w:t>
      </w:r>
    </w:p>
    <w:p w:rsidR="00174336" w:rsidRDefault="00174336" w:rsidP="004525D9">
      <w:pPr>
        <w:pStyle w:val="Default"/>
        <w:rPr>
          <w:rFonts w:ascii="Century Gothic" w:hAnsi="Century Gothic"/>
        </w:rPr>
      </w:pPr>
    </w:p>
    <w:p w:rsidR="004525D9" w:rsidRPr="004525D9" w:rsidRDefault="004525D9" w:rsidP="004525D9">
      <w:pPr>
        <w:pStyle w:val="Default"/>
        <w:rPr>
          <w:rFonts w:ascii="Century Gothic" w:hAnsi="Century Gothic"/>
        </w:rPr>
      </w:pPr>
      <w:r w:rsidRPr="004525D9">
        <w:rPr>
          <w:rFonts w:ascii="Century Gothic" w:hAnsi="Century Gothic"/>
        </w:rPr>
        <w:t xml:space="preserve">Für alle Schülerinnen und Schüler, die nicht an der Notfallbetreuung teilnehmen, gilt </w:t>
      </w:r>
      <w:r w:rsidR="00174336">
        <w:rPr>
          <w:rFonts w:ascii="Century Gothic" w:hAnsi="Century Gothic"/>
        </w:rPr>
        <w:t>für die Zeit der Schul</w:t>
      </w:r>
      <w:r w:rsidRPr="004525D9">
        <w:rPr>
          <w:rFonts w:ascii="Century Gothic" w:hAnsi="Century Gothic"/>
        </w:rPr>
        <w:t xml:space="preserve">schließung ein Betretungsverbot für die Schulen. </w:t>
      </w:r>
      <w:r w:rsidR="00174336">
        <w:rPr>
          <w:rFonts w:ascii="Century Gothic" w:hAnsi="Century Gothic"/>
        </w:rPr>
        <w:br/>
      </w:r>
      <w:r w:rsidRPr="004525D9">
        <w:rPr>
          <w:rFonts w:ascii="Century Gothic" w:hAnsi="Century Gothic"/>
        </w:rPr>
        <w:t xml:space="preserve">Dies gilt gleichermaßen auch für die Erziehungsberechtigten dieser Kinder. </w:t>
      </w:r>
      <w:r w:rsidR="00174336">
        <w:rPr>
          <w:rFonts w:ascii="Century Gothic" w:hAnsi="Century Gothic"/>
        </w:rPr>
        <w:br/>
      </w:r>
      <w:r w:rsidRPr="004525D9">
        <w:rPr>
          <w:rFonts w:ascii="Century Gothic" w:hAnsi="Century Gothic"/>
        </w:rPr>
        <w:t xml:space="preserve">Das Betretungsverbot umfasst sowohl das Schulgebäude wie auch das gesamte Schulgelände. </w:t>
      </w:r>
    </w:p>
    <w:p w:rsidR="00B51599" w:rsidRPr="004525D9" w:rsidRDefault="00B51599" w:rsidP="00B51599">
      <w:pPr>
        <w:pStyle w:val="StandardWeb"/>
        <w:rPr>
          <w:rFonts w:ascii="Century Gothic" w:hAnsi="Century Gothic"/>
        </w:rPr>
      </w:pPr>
      <w:r w:rsidRPr="004525D9">
        <w:rPr>
          <w:rFonts w:ascii="Century Gothic" w:hAnsi="Century Gothic"/>
        </w:rPr>
        <w:t> </w:t>
      </w:r>
      <w:r w:rsidR="00174336">
        <w:rPr>
          <w:rFonts w:ascii="Century Gothic" w:hAnsi="Century Gothic"/>
        </w:rPr>
        <w:t xml:space="preserve">Mit freundlichen Grüßen aus der Christophorus-Schule, </w:t>
      </w:r>
    </w:p>
    <w:p w:rsidR="00F71D6B" w:rsidRDefault="00F71D6B" w:rsidP="00F9072E">
      <w:pPr>
        <w:rPr>
          <w:sz w:val="36"/>
          <w:szCs w:val="36"/>
        </w:rPr>
      </w:pPr>
    </w:p>
    <w:sectPr w:rsidR="00F71D6B" w:rsidSect="00F71D6B">
      <w:pgSz w:w="11906" w:h="16838"/>
      <w:pgMar w:top="79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57800"/>
    <w:multiLevelType w:val="hybridMultilevel"/>
    <w:tmpl w:val="C5C252BC"/>
    <w:lvl w:ilvl="0" w:tplc="2C54E37C">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E6B3555"/>
    <w:multiLevelType w:val="hybridMultilevel"/>
    <w:tmpl w:val="BF244DC2"/>
    <w:lvl w:ilvl="0" w:tplc="A418DD2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EC6CB5"/>
    <w:multiLevelType w:val="hybridMultilevel"/>
    <w:tmpl w:val="8F5E8E30"/>
    <w:lvl w:ilvl="0" w:tplc="8E3E441E">
      <w:numFmt w:val="decimal"/>
      <w:lvlText w:val="%1"/>
      <w:lvlJc w:val="left"/>
      <w:pPr>
        <w:ind w:left="735" w:hanging="37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B8A"/>
    <w:rsid w:val="00174336"/>
    <w:rsid w:val="0025434C"/>
    <w:rsid w:val="004525D9"/>
    <w:rsid w:val="005F3B8A"/>
    <w:rsid w:val="006A622C"/>
    <w:rsid w:val="008E36BF"/>
    <w:rsid w:val="00B42708"/>
    <w:rsid w:val="00B51599"/>
    <w:rsid w:val="00C65FED"/>
    <w:rsid w:val="00D17F67"/>
    <w:rsid w:val="00F71D6B"/>
    <w:rsid w:val="00F907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749A9"/>
  <w15:docId w15:val="{F99229DF-63EB-4BBB-9C68-CDD4E6E4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styleId="Listenabsatz">
    <w:name w:val="List Paragraph"/>
    <w:basedOn w:val="Standard"/>
    <w:uiPriority w:val="34"/>
    <w:qFormat/>
    <w:rsid w:val="00F71D6B"/>
    <w:pPr>
      <w:ind w:left="720"/>
      <w:contextualSpacing/>
    </w:pPr>
  </w:style>
  <w:style w:type="paragraph" w:styleId="StandardWeb">
    <w:name w:val="Normal (Web)"/>
    <w:basedOn w:val="Standard"/>
    <w:uiPriority w:val="99"/>
    <w:semiHidden/>
    <w:unhideWhenUsed/>
    <w:rsid w:val="00B5159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51599"/>
    <w:rPr>
      <w:b/>
      <w:bCs/>
    </w:rPr>
  </w:style>
  <w:style w:type="paragraph" w:customStyle="1" w:styleId="Default">
    <w:name w:val="Default"/>
    <w:rsid w:val="004525D9"/>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59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stelle@04107001.schule.bwl.de" TargetMode="External"/><Relationship Id="rId3" Type="http://schemas.openxmlformats.org/officeDocument/2006/relationships/styles" Target="styles.xml"/><Relationship Id="rId7"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57ED2-5E44-44D0-B2B1-225099A6E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Words>
  <Characters>3112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Druckerei Opferkuch GmbH</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 Girstl</dc:creator>
  <cp:lastModifiedBy>Admin</cp:lastModifiedBy>
  <cp:revision>6</cp:revision>
  <cp:lastPrinted>2017-11-24T08:37:00Z</cp:lastPrinted>
  <dcterms:created xsi:type="dcterms:W3CDTF">2020-03-14T17:29:00Z</dcterms:created>
  <dcterms:modified xsi:type="dcterms:W3CDTF">2020-03-15T11:55:00Z</dcterms:modified>
</cp:coreProperties>
</file>